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46AD" w:rsidRDefault="002946AD" w:rsidP="002946A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LIMA M.S., MIRANDA-NETO M.H., SILVA A.L.S. </w:t>
      </w:r>
      <w:r>
        <w:rPr>
          <w:rFonts w:ascii="Calibri" w:hAnsi="Calibri"/>
          <w:i/>
          <w:iCs/>
          <w:color w:val="000000"/>
          <w:sz w:val="22"/>
          <w:szCs w:val="22"/>
          <w:bdr w:val="none" w:sz="0" w:space="0" w:color="auto" w:frame="1"/>
        </w:rPr>
        <w:t>O auto da barca do fisco: A difícil mensuração do alcance de um projeto de extensão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 15º Fórum de Extensão e Cultura da Uem, Maringá, p. 542-644, 2017. Disponível em: </w:t>
      </w:r>
      <w:hyperlink r:id="rId7" w:tgtFrame="_blank" w:history="1">
        <w:r>
          <w:rPr>
            <w:rStyle w:val="Hyperlink"/>
            <w:rFonts w:ascii="Calibri" w:hAnsi="Calibri"/>
            <w:color w:val="0563C1"/>
            <w:sz w:val="22"/>
            <w:szCs w:val="22"/>
            <w:bdr w:val="none" w:sz="0" w:space="0" w:color="auto" w:frame="1"/>
          </w:rPr>
          <w:t>https://drive.google.com/file/d/1x1BEMoFyp1jutEg-kSHe0YnYvgfT-i0S/view</w:t>
        </w:r>
      </w:hyperlink>
      <w:r>
        <w:rPr>
          <w:rFonts w:ascii="Calibri" w:hAnsi="Calibri"/>
          <w:color w:val="201F1E"/>
          <w:sz w:val="22"/>
          <w:szCs w:val="22"/>
        </w:rPr>
        <w:t xml:space="preserve"> </w:t>
      </w:r>
      <w:r w:rsidRPr="002946A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Acesso em: 05 jul. 2019.</w:t>
      </w:r>
    </w:p>
    <w:p w:rsidR="002946AD" w:rsidRDefault="002946AD" w:rsidP="008C42CC">
      <w:pPr>
        <w:jc w:val="center"/>
        <w:rPr>
          <w:rFonts w:ascii="Times New Roman" w:hAnsi="Times New Roman" w:cs="Times New Roman"/>
          <w:b/>
          <w:sz w:val="32"/>
        </w:rPr>
      </w:pPr>
    </w:p>
    <w:p w:rsidR="008C42CC" w:rsidRPr="008C42CC" w:rsidRDefault="008C42CC" w:rsidP="008C42C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 auto da barca do fisco: A</w:t>
      </w:r>
      <w:r w:rsidRPr="008C42CC">
        <w:rPr>
          <w:rFonts w:ascii="Times New Roman" w:hAnsi="Times New Roman" w:cs="Times New Roman"/>
          <w:b/>
          <w:sz w:val="32"/>
        </w:rPr>
        <w:t xml:space="preserve"> difícil mensuração do alcance de um projeto de extensão</w:t>
      </w:r>
    </w:p>
    <w:p w:rsidR="006C7415" w:rsidRPr="009E5E62" w:rsidRDefault="006C7415" w:rsidP="006C741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A97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</w:t>
      </w:r>
    </w:p>
    <w:p w:rsidR="008C42CC" w:rsidRDefault="007462CC" w:rsidP="005A7BD9">
      <w:pPr>
        <w:widowControl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Mikaeli</w:t>
      </w:r>
      <w:r w:rsidR="00EC4B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Stefani de Lima¹, André Luis Schmidt da Silva², </w:t>
      </w:r>
      <w:r w:rsidR="00E44977">
        <w:rPr>
          <w:rFonts w:ascii="Times New Roman" w:eastAsia="Times New Roman" w:hAnsi="Times New Roman" w:cs="Times New Roman"/>
          <w:b/>
          <w:sz w:val="24"/>
          <w:szCs w:val="24"/>
        </w:rPr>
        <w:t>Marcílio Hubner de Miranda Neto</w:t>
      </w:r>
      <w:r w:rsidR="008C42CC">
        <w:rPr>
          <w:rFonts w:ascii="Times New Roman" w:eastAsia="Times New Roman" w:hAnsi="Times New Roman" w:cs="Times New Roman"/>
          <w:b/>
          <w:sz w:val="24"/>
          <w:szCs w:val="24"/>
        </w:rPr>
        <w:t>³</w:t>
      </w:r>
    </w:p>
    <w:p w:rsidR="00A07F96" w:rsidRDefault="00B31EB9" w:rsidP="007462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462CC" w:rsidRPr="00E449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462CC">
        <w:rPr>
          <w:rFonts w:ascii="Times New Roman" w:eastAsia="Times New Roman" w:hAnsi="Times New Roman" w:cs="Times New Roman"/>
          <w:sz w:val="24"/>
          <w:szCs w:val="24"/>
        </w:rPr>
        <w:t>luna</w:t>
      </w:r>
      <w:r w:rsidR="007462CC" w:rsidRPr="00E44977">
        <w:rPr>
          <w:rFonts w:ascii="Times New Roman" w:eastAsia="Times New Roman" w:hAnsi="Times New Roman" w:cs="Times New Roman"/>
          <w:sz w:val="24"/>
          <w:szCs w:val="24"/>
        </w:rPr>
        <w:t xml:space="preserve"> do curso de </w:t>
      </w:r>
      <w:r w:rsidR="007462CC"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7462CC" w:rsidRPr="00E44977">
        <w:rPr>
          <w:rFonts w:ascii="Times New Roman" w:eastAsia="Times New Roman" w:hAnsi="Times New Roman" w:cs="Times New Roman"/>
          <w:sz w:val="24"/>
          <w:szCs w:val="24"/>
        </w:rPr>
        <w:t xml:space="preserve">, bolsista PIBIC/UEM, </w:t>
      </w:r>
    </w:p>
    <w:p w:rsidR="007462CC" w:rsidRPr="00E44977" w:rsidRDefault="007462CC" w:rsidP="007462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77">
        <w:rPr>
          <w:rFonts w:ascii="Times New Roman" w:eastAsia="Times New Roman" w:hAnsi="Times New Roman" w:cs="Times New Roman"/>
          <w:sz w:val="24"/>
          <w:szCs w:val="24"/>
        </w:rPr>
        <w:t xml:space="preserve">contato: </w:t>
      </w:r>
      <w:r>
        <w:rPr>
          <w:rFonts w:ascii="Times New Roman" w:eastAsia="Times New Roman" w:hAnsi="Times New Roman" w:cs="Times New Roman"/>
          <w:sz w:val="24"/>
          <w:szCs w:val="24"/>
        </w:rPr>
        <w:t>miikaaely@outlook.com</w:t>
      </w:r>
    </w:p>
    <w:p w:rsidR="00345DD3" w:rsidRDefault="00B31EB9" w:rsidP="00F5419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54195" w:rsidRPr="00E449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4977" w:rsidRPr="00E44977">
        <w:rPr>
          <w:rFonts w:ascii="Times New Roman" w:eastAsia="Times New Roman" w:hAnsi="Times New Roman" w:cs="Times New Roman"/>
          <w:sz w:val="24"/>
          <w:szCs w:val="24"/>
        </w:rPr>
        <w:t>luno</w:t>
      </w:r>
      <w:r w:rsidR="008C42C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F54195" w:rsidRPr="00E44977">
        <w:rPr>
          <w:rFonts w:ascii="Times New Roman" w:eastAsia="Times New Roman" w:hAnsi="Times New Roman" w:cs="Times New Roman"/>
          <w:sz w:val="24"/>
          <w:szCs w:val="24"/>
        </w:rPr>
        <w:t xml:space="preserve"> Mestrado em </w:t>
      </w:r>
      <w:r w:rsidR="00E44977" w:rsidRPr="00E44977">
        <w:rPr>
          <w:rFonts w:ascii="Times New Roman" w:eastAsia="Times New Roman" w:hAnsi="Times New Roman" w:cs="Times New Roman"/>
          <w:sz w:val="24"/>
          <w:szCs w:val="24"/>
        </w:rPr>
        <w:t>Biociências e Fisiopatologia – PBF/</w:t>
      </w:r>
      <w:r w:rsidR="003A7FC7" w:rsidRPr="00E44977">
        <w:rPr>
          <w:rFonts w:ascii="Times New Roman" w:eastAsia="Times New Roman" w:hAnsi="Times New Roman" w:cs="Times New Roman"/>
          <w:sz w:val="24"/>
          <w:szCs w:val="24"/>
        </w:rPr>
        <w:t>UEM, contato:</w:t>
      </w:r>
      <w:r w:rsidR="00E44977" w:rsidRPr="00E44977">
        <w:rPr>
          <w:rFonts w:ascii="Times New Roman" w:eastAsia="Times New Roman" w:hAnsi="Times New Roman" w:cs="Times New Roman"/>
          <w:sz w:val="24"/>
          <w:szCs w:val="24"/>
        </w:rPr>
        <w:t>schsilva@hotmail.com</w:t>
      </w:r>
    </w:p>
    <w:p w:rsidR="007462CC" w:rsidRDefault="00B31EB9" w:rsidP="007462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462CC" w:rsidRPr="00E44977">
        <w:rPr>
          <w:rFonts w:ascii="Times New Roman" w:eastAsia="Times New Roman" w:hAnsi="Times New Roman" w:cs="Times New Roman"/>
          <w:sz w:val="24"/>
          <w:szCs w:val="24"/>
        </w:rPr>
        <w:t>Prof.Depto</w:t>
      </w:r>
      <w:r w:rsidR="00373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2CC" w:rsidRPr="00E44977">
        <w:rPr>
          <w:rFonts w:ascii="Times New Roman" w:eastAsia="Times New Roman" w:hAnsi="Times New Roman" w:cs="Times New Roman"/>
          <w:sz w:val="24"/>
          <w:szCs w:val="24"/>
        </w:rPr>
        <w:t>de Ciências Morfológicas– DCM/UEM,</w:t>
      </w:r>
    </w:p>
    <w:p w:rsidR="007462CC" w:rsidRPr="00E44977" w:rsidRDefault="007462CC" w:rsidP="007462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77">
        <w:rPr>
          <w:rFonts w:ascii="Times New Roman" w:eastAsia="Times New Roman" w:hAnsi="Times New Roman" w:cs="Times New Roman"/>
          <w:sz w:val="24"/>
          <w:szCs w:val="24"/>
        </w:rPr>
        <w:t>contato:hubnermar@gmail.com</w:t>
      </w:r>
    </w:p>
    <w:p w:rsidR="001362F0" w:rsidRPr="00E44977" w:rsidRDefault="001362F0" w:rsidP="001362F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2CC" w:rsidRPr="007A70FA" w:rsidRDefault="00B31EB9" w:rsidP="008C42CC">
      <w:pPr>
        <w:jc w:val="both"/>
        <w:rPr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b/>
          <w:i/>
          <w:sz w:val="24"/>
          <w:szCs w:val="24"/>
        </w:rPr>
        <w:t>Resumo.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>A peça o auto da barca do fisco satiriza a corrupçã</w:t>
      </w:r>
      <w:r w:rsidR="00245FEA">
        <w:rPr>
          <w:rFonts w:ascii="Times New Roman" w:hAnsi="Times New Roman" w:cs="Times New Roman"/>
          <w:i/>
          <w:sz w:val="24"/>
          <w:szCs w:val="24"/>
        </w:rPr>
        <w:t>o no setor público brasileiro. É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integrante do projeto de extensão “Dramatizando a cidadania Fiscal no Contexto Nacional e Internacional”. Para alcançar seus objetivos </w:t>
      </w:r>
      <w:r w:rsidR="00245FEA">
        <w:rPr>
          <w:rFonts w:ascii="Times New Roman" w:hAnsi="Times New Roman" w:cs="Times New Roman"/>
          <w:i/>
          <w:sz w:val="24"/>
          <w:szCs w:val="24"/>
        </w:rPr>
        <w:t>é levada a diferentes público</w:t>
      </w:r>
      <w:r w:rsidR="00CF615F">
        <w:rPr>
          <w:rFonts w:ascii="Times New Roman" w:hAnsi="Times New Roman" w:cs="Times New Roman"/>
          <w:i/>
          <w:sz w:val="24"/>
          <w:szCs w:val="24"/>
        </w:rPr>
        <w:t>s</w:t>
      </w:r>
      <w:r w:rsidR="00245FEA">
        <w:rPr>
          <w:rFonts w:ascii="Times New Roman" w:hAnsi="Times New Roman" w:cs="Times New Roman"/>
          <w:i/>
          <w:sz w:val="24"/>
          <w:szCs w:val="24"/>
        </w:rPr>
        <w:t>, também é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oferecido o texto para </w:t>
      </w:r>
      <w:r w:rsidR="005A7BD9" w:rsidRPr="007A70FA">
        <w:rPr>
          <w:rFonts w:ascii="Times New Roman" w:hAnsi="Times New Roman" w:cs="Times New Roman"/>
          <w:i/>
          <w:sz w:val="24"/>
          <w:szCs w:val="24"/>
        </w:rPr>
        <w:t>instituições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montar</w:t>
      </w:r>
      <w:r w:rsidR="005A7BD9" w:rsidRPr="007A70FA">
        <w:rPr>
          <w:rFonts w:ascii="Times New Roman" w:hAnsi="Times New Roman" w:cs="Times New Roman"/>
          <w:i/>
          <w:sz w:val="24"/>
          <w:szCs w:val="24"/>
        </w:rPr>
        <w:t>em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a peça. Com a Trupe</w:t>
      </w:r>
      <w:r w:rsidR="00245FEA">
        <w:rPr>
          <w:rFonts w:ascii="Times New Roman" w:hAnsi="Times New Roman" w:cs="Times New Roman"/>
          <w:i/>
          <w:sz w:val="24"/>
          <w:szCs w:val="24"/>
        </w:rPr>
        <w:t xml:space="preserve"> Arte, Ética e Cidadania, formada por voluntários de diversas instituições 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já foram realizadas 295 apresentações em diversos estados brasileiros e no Distrito federal, com </w:t>
      </w:r>
      <w:r w:rsidR="00CF615F">
        <w:rPr>
          <w:rFonts w:ascii="Times New Roman" w:hAnsi="Times New Roman" w:cs="Times New Roman"/>
          <w:i/>
          <w:sz w:val="24"/>
          <w:szCs w:val="24"/>
        </w:rPr>
        <w:t xml:space="preserve">alcance de 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>público de</w:t>
      </w:r>
      <w:r w:rsidR="00272054">
        <w:rPr>
          <w:rFonts w:ascii="Times New Roman" w:hAnsi="Times New Roman" w:cs="Times New Roman"/>
          <w:i/>
          <w:sz w:val="24"/>
          <w:szCs w:val="24"/>
        </w:rPr>
        <w:t xml:space="preserve"> mais de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cem mil</w:t>
      </w:r>
      <w:r w:rsidR="00272054">
        <w:rPr>
          <w:rFonts w:ascii="Times New Roman" w:hAnsi="Times New Roman" w:cs="Times New Roman"/>
          <w:i/>
          <w:sz w:val="24"/>
          <w:szCs w:val="24"/>
        </w:rPr>
        <w:t xml:space="preserve"> pessoas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3269">
        <w:rPr>
          <w:rFonts w:ascii="Times New Roman" w:hAnsi="Times New Roman" w:cs="Times New Roman"/>
          <w:i/>
          <w:sz w:val="24"/>
          <w:szCs w:val="24"/>
        </w:rPr>
        <w:t>Diversas m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ontagens foram realizadas no Brasil e no exterior, mas </w:t>
      </w:r>
      <w:r w:rsidR="005A7BD9" w:rsidRPr="007A70FA">
        <w:rPr>
          <w:rFonts w:ascii="Times New Roman" w:hAnsi="Times New Roman" w:cs="Times New Roman"/>
          <w:i/>
          <w:sz w:val="24"/>
          <w:szCs w:val="24"/>
        </w:rPr>
        <w:t>poucos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grupos comunica</w:t>
      </w:r>
      <w:r w:rsidR="005A7BD9" w:rsidRPr="007A70FA">
        <w:rPr>
          <w:rFonts w:ascii="Times New Roman" w:hAnsi="Times New Roman" w:cs="Times New Roman"/>
          <w:i/>
          <w:sz w:val="24"/>
          <w:szCs w:val="24"/>
        </w:rPr>
        <w:t>m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à coordenação sobre a realização da montagem, </w:t>
      </w:r>
      <w:r w:rsidR="00E64CD9" w:rsidRPr="007A70FA">
        <w:rPr>
          <w:rFonts w:ascii="Times New Roman" w:hAnsi="Times New Roman" w:cs="Times New Roman"/>
          <w:i/>
          <w:sz w:val="24"/>
          <w:szCs w:val="24"/>
        </w:rPr>
        <w:t xml:space="preserve">com isto não podemos mensurar o alcance </w:t>
      </w:r>
      <w:r w:rsidR="000B3269">
        <w:rPr>
          <w:rFonts w:ascii="Times New Roman" w:hAnsi="Times New Roman" w:cs="Times New Roman"/>
          <w:i/>
          <w:sz w:val="24"/>
          <w:szCs w:val="24"/>
        </w:rPr>
        <w:t xml:space="preserve">total 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do trabalho. </w:t>
      </w:r>
      <w:r w:rsidR="00E64CD9" w:rsidRPr="007A70FA">
        <w:rPr>
          <w:rFonts w:ascii="Times New Roman" w:hAnsi="Times New Roman" w:cs="Times New Roman"/>
          <w:i/>
          <w:sz w:val="24"/>
          <w:szCs w:val="24"/>
        </w:rPr>
        <w:t xml:space="preserve">Em 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>uma busca no Youtube e no Google encontramos</w:t>
      </w:r>
      <w:r w:rsidR="00CF6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269">
        <w:rPr>
          <w:rFonts w:ascii="Times New Roman" w:hAnsi="Times New Roman" w:cs="Times New Roman"/>
          <w:i/>
          <w:sz w:val="24"/>
          <w:szCs w:val="24"/>
        </w:rPr>
        <w:t>8</w:t>
      </w:r>
      <w:r w:rsidR="00E64CD9" w:rsidRPr="007A70FA">
        <w:rPr>
          <w:rFonts w:ascii="Times New Roman" w:hAnsi="Times New Roman" w:cs="Times New Roman"/>
          <w:i/>
          <w:sz w:val="24"/>
          <w:szCs w:val="24"/>
        </w:rPr>
        <w:t xml:space="preserve"> versões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. Algumas com grande repercussão como a montagem de Honduras e a integrante </w:t>
      </w:r>
      <w:r w:rsidR="000B3269">
        <w:rPr>
          <w:rFonts w:ascii="Times New Roman" w:hAnsi="Times New Roman" w:cs="Times New Roman"/>
          <w:i/>
          <w:sz w:val="24"/>
          <w:szCs w:val="24"/>
        </w:rPr>
        <w:t xml:space="preserve">do projeto 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>Sol</w:t>
      </w:r>
      <w:r w:rsidR="00B23FB7">
        <w:rPr>
          <w:rFonts w:ascii="Times New Roman" w:hAnsi="Times New Roman" w:cs="Times New Roman"/>
          <w:i/>
          <w:sz w:val="24"/>
          <w:szCs w:val="24"/>
        </w:rPr>
        <w:t xml:space="preserve"> realizada por alunos da e</w:t>
      </w:r>
      <w:r w:rsidR="000B3269">
        <w:rPr>
          <w:rFonts w:ascii="Times New Roman" w:hAnsi="Times New Roman" w:cs="Times New Roman"/>
          <w:i/>
          <w:sz w:val="24"/>
          <w:szCs w:val="24"/>
        </w:rPr>
        <w:t xml:space="preserve">scola </w:t>
      </w:r>
      <w:r w:rsidR="00B23FB7">
        <w:rPr>
          <w:rFonts w:ascii="Times New Roman" w:hAnsi="Times New Roman" w:cs="Times New Roman"/>
          <w:i/>
          <w:sz w:val="24"/>
          <w:szCs w:val="24"/>
        </w:rPr>
        <w:t>E</w:t>
      </w:r>
      <w:r w:rsidR="000B3269">
        <w:rPr>
          <w:rFonts w:ascii="Times New Roman" w:hAnsi="Times New Roman" w:cs="Times New Roman"/>
          <w:i/>
          <w:sz w:val="24"/>
          <w:szCs w:val="24"/>
        </w:rPr>
        <w:t>stadual Frei Ambrósio de Santarém</w:t>
      </w:r>
      <w:r w:rsidR="008C42CC" w:rsidRPr="007A70FA">
        <w:rPr>
          <w:rFonts w:ascii="Times New Roman" w:hAnsi="Times New Roman" w:cs="Times New Roman"/>
          <w:i/>
          <w:sz w:val="24"/>
          <w:szCs w:val="24"/>
        </w:rPr>
        <w:t xml:space="preserve"> a mais de 10 anos tendo sido premiada em nível nacional e internacional.</w:t>
      </w:r>
    </w:p>
    <w:p w:rsidR="00BA58E3" w:rsidRPr="007A70FA" w:rsidRDefault="00DF75A4" w:rsidP="00BA58E3">
      <w:pPr>
        <w:widowControl w:val="0"/>
        <w:spacing w:after="240" w:line="240" w:lineRule="auto"/>
        <w:ind w:left="454" w:right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b/>
          <w:i/>
          <w:sz w:val="24"/>
          <w:szCs w:val="24"/>
        </w:rPr>
        <w:t>Palavras-chave:</w:t>
      </w:r>
      <w:r w:rsidR="00B904A1">
        <w:rPr>
          <w:rFonts w:ascii="Times New Roman" w:eastAsia="Times New Roman" w:hAnsi="Times New Roman" w:cs="Times New Roman"/>
          <w:i/>
          <w:sz w:val="24"/>
          <w:szCs w:val="24"/>
        </w:rPr>
        <w:t>Teatro Educativo</w:t>
      </w:r>
      <w:r w:rsidR="008C42CC" w:rsidRPr="007A70FA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B904A1">
        <w:rPr>
          <w:rFonts w:ascii="Times New Roman" w:eastAsia="Times New Roman" w:hAnsi="Times New Roman" w:cs="Times New Roman"/>
          <w:i/>
          <w:sz w:val="24"/>
          <w:szCs w:val="24"/>
        </w:rPr>
        <w:t>Educação fiscal</w:t>
      </w:r>
      <w:r w:rsidR="00E817F3" w:rsidRPr="007A70FA">
        <w:rPr>
          <w:rFonts w:ascii="Times New Roman" w:eastAsia="Times New Roman" w:hAnsi="Times New Roman" w:cs="Times New Roman"/>
          <w:i/>
          <w:sz w:val="24"/>
          <w:szCs w:val="24"/>
        </w:rPr>
        <w:t>– direitos autorais</w:t>
      </w:r>
    </w:p>
    <w:p w:rsidR="005A4341" w:rsidRPr="007A70FA" w:rsidRDefault="005A4341" w:rsidP="00BA58E3">
      <w:pPr>
        <w:widowControl w:val="0"/>
        <w:spacing w:after="240" w:line="240" w:lineRule="auto"/>
        <w:ind w:left="454" w:right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58E3" w:rsidRPr="007A70FA" w:rsidRDefault="00BA58E3" w:rsidP="005A7BD9">
      <w:pPr>
        <w:widowControl w:val="0"/>
        <w:spacing w:after="160" w:line="240" w:lineRule="auto"/>
        <w:ind w:right="454" w:firstLine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0B6A28" w:rsidRPr="007A70FA" w:rsidRDefault="00807BFE" w:rsidP="005A4341">
      <w:pPr>
        <w:widowControl w:val="0"/>
        <w:spacing w:after="120" w:line="240" w:lineRule="auto"/>
        <w:ind w:right="454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Utilizar um espaço diferente</w:t>
      </w:r>
      <w:r w:rsidR="000B6A28" w:rsidRPr="007A70FA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DF4FB0" w:rsidRPr="007A70FA">
        <w:rPr>
          <w:rFonts w:ascii="Times New Roman" w:eastAsia="Times New Roman" w:hAnsi="Times New Roman" w:cs="Times New Roman"/>
          <w:sz w:val="24"/>
          <w:szCs w:val="24"/>
        </w:rPr>
        <w:t>os palcos de te</w:t>
      </w:r>
      <w:r w:rsidR="00DF4FB0">
        <w:rPr>
          <w:rFonts w:ascii="Times New Roman" w:eastAsia="Times New Roman" w:hAnsi="Times New Roman" w:cs="Times New Roman"/>
          <w:sz w:val="24"/>
          <w:szCs w:val="24"/>
        </w:rPr>
        <w:t>atro para divulgação cientifica</w:t>
      </w:r>
      <w:r w:rsidR="000B6A28" w:rsidRPr="007A70FA">
        <w:rPr>
          <w:rFonts w:ascii="Times New Roman" w:eastAsia="Times New Roman" w:hAnsi="Times New Roman" w:cs="Times New Roman"/>
          <w:sz w:val="24"/>
          <w:szCs w:val="24"/>
        </w:rPr>
        <w:t xml:space="preserve"> é u</w:t>
      </w:r>
      <w:r w:rsidR="005A7BD9" w:rsidRPr="007A70FA">
        <w:rPr>
          <w:rFonts w:ascii="Times New Roman" w:eastAsia="Times New Roman" w:hAnsi="Times New Roman" w:cs="Times New Roman"/>
          <w:sz w:val="24"/>
          <w:szCs w:val="24"/>
        </w:rPr>
        <w:t>m método de ensino-aprendizagem</w:t>
      </w:r>
      <w:r w:rsidR="000B6A28" w:rsidRPr="007A70FA">
        <w:rPr>
          <w:rFonts w:ascii="Times New Roman" w:eastAsia="Times New Roman" w:hAnsi="Times New Roman" w:cs="Times New Roman"/>
          <w:sz w:val="24"/>
          <w:szCs w:val="24"/>
        </w:rPr>
        <w:t xml:space="preserve"> não formal</w:t>
      </w:r>
      <w:r w:rsidR="00B02116" w:rsidRPr="007A70FA">
        <w:rPr>
          <w:rFonts w:ascii="Times New Roman" w:eastAsia="Times New Roman" w:hAnsi="Times New Roman" w:cs="Times New Roman"/>
          <w:sz w:val="24"/>
          <w:szCs w:val="24"/>
        </w:rPr>
        <w:t xml:space="preserve"> e lúdico</w:t>
      </w:r>
      <w:r w:rsidR="00DF4FB0">
        <w:rPr>
          <w:rFonts w:ascii="Times New Roman" w:eastAsia="Times New Roman" w:hAnsi="Times New Roman" w:cs="Times New Roman"/>
          <w:sz w:val="24"/>
          <w:szCs w:val="24"/>
        </w:rPr>
        <w:t xml:space="preserve"> que ajuda a ampliar o senso crítico dos</w:t>
      </w:r>
      <w:r w:rsidR="005E084A" w:rsidRPr="007A70FA">
        <w:rPr>
          <w:rFonts w:ascii="Times New Roman" w:eastAsia="Times New Roman" w:hAnsi="Times New Roman" w:cs="Times New Roman"/>
          <w:sz w:val="24"/>
          <w:szCs w:val="24"/>
        </w:rPr>
        <w:t xml:space="preserve"> espectadores (MONTENEGRO et al. 2005).</w:t>
      </w:r>
    </w:p>
    <w:p w:rsidR="000B6A28" w:rsidRPr="007A70FA" w:rsidRDefault="00BA58E3" w:rsidP="000B6A28">
      <w:pPr>
        <w:widowControl w:val="0"/>
        <w:spacing w:line="240" w:lineRule="auto"/>
        <w:ind w:right="4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A peça de teatro </w:t>
      </w:r>
      <w:r w:rsidR="00807BFE">
        <w:rPr>
          <w:rFonts w:ascii="Times New Roman" w:eastAsia="Times New Roman" w:hAnsi="Times New Roman" w:cs="Times New Roman"/>
          <w:i/>
          <w:sz w:val="24"/>
          <w:szCs w:val="24"/>
        </w:rPr>
        <w:t>O Auto da Barca do F</w:t>
      </w:r>
      <w:r w:rsidRPr="007A70FA">
        <w:rPr>
          <w:rFonts w:ascii="Times New Roman" w:eastAsia="Times New Roman" w:hAnsi="Times New Roman" w:cs="Times New Roman"/>
          <w:i/>
          <w:sz w:val="24"/>
          <w:szCs w:val="24"/>
        </w:rPr>
        <w:t>isco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, escrita por Marcílio Hubner de 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Miranda Neto,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 xml:space="preserve">tem como </w:t>
      </w:r>
      <w:r w:rsidR="00A20523" w:rsidRPr="007A70FA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 alvo a sociedade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>, de modo geral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. Visa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 xml:space="preserve">promover reflexões e </w:t>
      </w:r>
      <w:r w:rsidR="00B02116" w:rsidRPr="007A70FA">
        <w:rPr>
          <w:rFonts w:ascii="Times New Roman" w:eastAsia="Times New Roman" w:hAnsi="Times New Roman" w:cs="Times New Roman"/>
          <w:sz w:val="24"/>
          <w:szCs w:val="24"/>
        </w:rPr>
        <w:t xml:space="preserve">senso </w:t>
      </w:r>
      <w:r w:rsidR="00A20523" w:rsidRPr="007A70FA">
        <w:rPr>
          <w:rFonts w:ascii="Times New Roman" w:eastAsia="Times New Roman" w:hAnsi="Times New Roman" w:cs="Times New Roman"/>
          <w:sz w:val="24"/>
          <w:szCs w:val="24"/>
        </w:rPr>
        <w:t>crítico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 xml:space="preserve">que tange a correta utilização dos recursos públicos e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lastRenderedPageBreak/>
        <w:t>suas implicações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 O Objetivo principal é</w:t>
      </w:r>
      <w:r w:rsidR="00B770E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>ransmitir o conhecimento sobre Educação F</w:t>
      </w:r>
      <w:r w:rsidR="00B770EF">
        <w:rPr>
          <w:rFonts w:ascii="Times New Roman" w:eastAsia="Times New Roman" w:hAnsi="Times New Roman" w:cs="Times New Roman"/>
          <w:sz w:val="24"/>
          <w:szCs w:val="24"/>
        </w:rPr>
        <w:t>is</w:t>
      </w:r>
      <w:r w:rsidR="007E5819">
        <w:rPr>
          <w:rFonts w:ascii="Times New Roman" w:eastAsia="Times New Roman" w:hAnsi="Times New Roman" w:cs="Times New Roman"/>
          <w:sz w:val="24"/>
          <w:szCs w:val="24"/>
        </w:rPr>
        <w:t xml:space="preserve">cal e 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>estimular o controle social dos gastos públicos de maneira lúdica e divertida, por meio da quinta arte</w:t>
      </w:r>
      <w:r w:rsidR="00805CD8">
        <w:rPr>
          <w:rFonts w:ascii="Times New Roman" w:eastAsia="Times New Roman" w:hAnsi="Times New Roman" w:cs="Times New Roman"/>
          <w:sz w:val="24"/>
          <w:szCs w:val="24"/>
        </w:rPr>
        <w:t xml:space="preserve">. Emprega uma 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linguagem coloquial </w:t>
      </w:r>
      <w:r w:rsidR="00805CD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>de fácil entendimento</w:t>
      </w:r>
      <w:r w:rsidR="00805CD8">
        <w:rPr>
          <w:rFonts w:ascii="Times New Roman" w:eastAsia="Times New Roman" w:hAnsi="Times New Roman" w:cs="Times New Roman"/>
          <w:sz w:val="24"/>
          <w:szCs w:val="24"/>
        </w:rPr>
        <w:t xml:space="preserve">. Satiriza de forma crítica e dura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>práticas c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omo a pirataria, o contrabando </w:t>
      </w:r>
      <w:r w:rsidR="001C2EB4" w:rsidRPr="007A70F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919C4" w:rsidRPr="007A70FA">
        <w:rPr>
          <w:rFonts w:ascii="Times New Roman" w:eastAsia="Times New Roman" w:hAnsi="Times New Roman" w:cs="Times New Roman"/>
          <w:sz w:val="24"/>
          <w:szCs w:val="24"/>
        </w:rPr>
        <w:t>sonegação de impostos</w:t>
      </w:r>
      <w:r w:rsidR="00807BFE">
        <w:rPr>
          <w:rFonts w:ascii="Times New Roman" w:eastAsia="Times New Roman" w:hAnsi="Times New Roman" w:cs="Times New Roman"/>
          <w:sz w:val="24"/>
          <w:szCs w:val="24"/>
        </w:rPr>
        <w:t xml:space="preserve"> e o roubo do dinheiro público</w:t>
      </w:r>
      <w:r w:rsidR="008919C4" w:rsidRPr="007A70FA">
        <w:rPr>
          <w:rFonts w:ascii="Times New Roman" w:eastAsia="Times New Roman" w:hAnsi="Times New Roman" w:cs="Times New Roman"/>
          <w:sz w:val="24"/>
          <w:szCs w:val="24"/>
        </w:rPr>
        <w:t>, tend</w:t>
      </w:r>
      <w:r w:rsidR="00805CD8">
        <w:rPr>
          <w:rFonts w:ascii="Times New Roman" w:eastAsia="Times New Roman" w:hAnsi="Times New Roman" w:cs="Times New Roman"/>
          <w:sz w:val="24"/>
          <w:szCs w:val="24"/>
        </w:rPr>
        <w:t>o como foco a educação fiscal e a construção de uma cultura tributária</w:t>
      </w:r>
      <w:r w:rsidR="00F158A8">
        <w:rPr>
          <w:rFonts w:ascii="Times New Roman" w:eastAsia="Times New Roman" w:hAnsi="Times New Roman" w:cs="Times New Roman"/>
          <w:sz w:val="24"/>
          <w:szCs w:val="24"/>
        </w:rPr>
        <w:t>, onde o cidadão saiba quanto paga, porque paga e como é aplicado o dinheiro dos tributos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 xml:space="preserve"> (NETO. 2004)</w:t>
      </w:r>
      <w:r w:rsidR="008919C4" w:rsidRPr="007A7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6C1" w:rsidRDefault="00D80CCF" w:rsidP="005A4341">
      <w:pPr>
        <w:widowControl w:val="0"/>
        <w:spacing w:before="120" w:after="240" w:line="240" w:lineRule="auto"/>
        <w:ind w:right="4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grupo vinculado ao projeto Dramatizando a Cidadania já realizou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 xml:space="preserve"> 295</w:t>
      </w:r>
      <w:r w:rsidR="0074104F" w:rsidRPr="007A70FA">
        <w:rPr>
          <w:rFonts w:ascii="Times New Roman" w:eastAsia="Times New Roman" w:hAnsi="Times New Roman" w:cs="Times New Roman"/>
          <w:sz w:val="24"/>
          <w:szCs w:val="24"/>
        </w:rPr>
        <w:t xml:space="preserve"> apresentações em 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 xml:space="preserve">seis estados </w:t>
      </w:r>
      <w:r w:rsidR="0074104F" w:rsidRPr="007A70FA">
        <w:rPr>
          <w:rFonts w:ascii="Times New Roman" w:eastAsia="Times New Roman" w:hAnsi="Times New Roman" w:cs="Times New Roman"/>
          <w:sz w:val="24"/>
          <w:szCs w:val="24"/>
        </w:rPr>
        <w:t xml:space="preserve">brasileiros 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4104F" w:rsidRPr="007A70FA">
        <w:rPr>
          <w:rFonts w:ascii="Times New Roman" w:eastAsia="Times New Roman" w:hAnsi="Times New Roman" w:cs="Times New Roman"/>
          <w:sz w:val="24"/>
          <w:szCs w:val="24"/>
        </w:rPr>
        <w:t xml:space="preserve">distrito federal. </w:t>
      </w:r>
      <w:r w:rsidR="000F3A8B" w:rsidRPr="007A70FA">
        <w:rPr>
          <w:rFonts w:ascii="Times New Roman" w:eastAsia="Times New Roman" w:hAnsi="Times New Roman" w:cs="Times New Roman"/>
          <w:sz w:val="24"/>
          <w:szCs w:val="24"/>
        </w:rPr>
        <w:t>O texto original</w:t>
      </w:r>
      <w:r w:rsidR="00F52D03" w:rsidRPr="007A70FA">
        <w:rPr>
          <w:rFonts w:ascii="Times New Roman" w:eastAsia="Times New Roman" w:hAnsi="Times New Roman" w:cs="Times New Roman"/>
          <w:sz w:val="24"/>
          <w:szCs w:val="24"/>
        </w:rPr>
        <w:t xml:space="preserve"> é oferecido para </w:t>
      </w:r>
      <w:r w:rsidR="00681A4D">
        <w:rPr>
          <w:rFonts w:ascii="Times New Roman" w:eastAsia="Times New Roman" w:hAnsi="Times New Roman" w:cs="Times New Roman"/>
          <w:sz w:val="24"/>
          <w:szCs w:val="24"/>
        </w:rPr>
        <w:t xml:space="preserve">outras </w:t>
      </w:r>
      <w:r w:rsidR="00F52D03" w:rsidRPr="007A70FA">
        <w:rPr>
          <w:rFonts w:ascii="Times New Roman" w:eastAsia="Times New Roman" w:hAnsi="Times New Roman" w:cs="Times New Roman"/>
          <w:sz w:val="24"/>
          <w:szCs w:val="24"/>
        </w:rPr>
        <w:t xml:space="preserve">instituições 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>para que possa ser adaptad</w:t>
      </w:r>
      <w:r w:rsidR="000776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6C58" w:rsidRPr="007A70FA">
        <w:rPr>
          <w:rFonts w:ascii="Times New Roman" w:eastAsia="Times New Roman" w:hAnsi="Times New Roman" w:cs="Times New Roman"/>
          <w:sz w:val="24"/>
          <w:szCs w:val="24"/>
        </w:rPr>
        <w:t xml:space="preserve"> e assim otimizar o alcance do projeto</w:t>
      </w:r>
      <w:r w:rsidR="00532FD9">
        <w:rPr>
          <w:rFonts w:ascii="Times New Roman" w:eastAsia="Times New Roman" w:hAnsi="Times New Roman" w:cs="Times New Roman"/>
          <w:sz w:val="24"/>
          <w:szCs w:val="24"/>
        </w:rPr>
        <w:t xml:space="preserve"> ao possibilitar outras encenações que disseminam os princípios da educação fiscal e ampliam as discussões no por outros</w:t>
      </w:r>
      <w:r w:rsidR="000776C1">
        <w:rPr>
          <w:rFonts w:ascii="Times New Roman" w:eastAsia="Times New Roman" w:hAnsi="Times New Roman" w:cs="Times New Roman"/>
          <w:sz w:val="24"/>
          <w:szCs w:val="24"/>
        </w:rPr>
        <w:t xml:space="preserve"> grupos do Brasil e do exterior</w:t>
      </w:r>
      <w:r w:rsidR="00F52D03" w:rsidRPr="007A7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C58" w:rsidRDefault="000776C1" w:rsidP="005A4341">
      <w:pPr>
        <w:widowControl w:val="0"/>
        <w:spacing w:before="120" w:after="240" w:line="240" w:lineRule="auto"/>
        <w:ind w:right="4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encaminhar o texto sempre se solicita que o grupo que irá realizar a montagem “pague pelos direitos autorais” enviando fotografias do grupo, relação dos participantes na encenação e a instituição. </w:t>
      </w:r>
    </w:p>
    <w:p w:rsidR="006C621D" w:rsidRPr="007A70FA" w:rsidRDefault="006C621D" w:rsidP="007A70FA">
      <w:pPr>
        <w:widowControl w:val="0"/>
        <w:spacing w:after="16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>Segundo Marcial (2010) Direito autoral é parte integrante do conceito de propriedade intelectual dos autores de obras, sejam literárias, artísticas ou científicas, dos quais se tem o direito de fazer reivindicações, modificações ou objeções em sua produção.Todavia para isso ser viável, é necessário que as companhias teatrais estejam cientes quanto as suas responsabilidades durante o processo de prestação de contas, sobre a adaptação para o autor. Portanto, considerando que essa comunicação não vem acontecendo nesse caso especifico, é possível afirmar que atualmente os dados recebidos advindos de novas representações não totalizam a quantidade real de reproduções da peça.</w:t>
      </w:r>
      <w:r w:rsidR="00822B90">
        <w:rPr>
          <w:rFonts w:ascii="Times New Roman" w:eastAsia="Times New Roman" w:hAnsi="Times New Roman" w:cs="Times New Roman"/>
          <w:sz w:val="24"/>
          <w:szCs w:val="24"/>
        </w:rPr>
        <w:t xml:space="preserve"> Outro aspecto a ser destacado é que aquilo que se cobra como pagamento dos direitos autorais não gera ônus financeiro, portanto não há porque não cumprir com o acordado.</w:t>
      </w:r>
    </w:p>
    <w:p w:rsidR="00716500" w:rsidRPr="007A70FA" w:rsidRDefault="00716500" w:rsidP="005A4341">
      <w:pPr>
        <w:widowControl w:val="0"/>
        <w:spacing w:after="120" w:line="240" w:lineRule="auto"/>
        <w:ind w:right="454" w:firstLine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4F" w:rsidRPr="007A70FA" w:rsidRDefault="006C621D" w:rsidP="00A07F96">
      <w:pPr>
        <w:widowControl w:val="0"/>
        <w:spacing w:after="160" w:line="240" w:lineRule="auto"/>
        <w:ind w:right="454" w:firstLine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</w:t>
      </w:r>
      <w:r w:rsidR="00822B9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822B90" w:rsidRPr="007A70FA">
        <w:rPr>
          <w:rFonts w:ascii="Times New Roman" w:eastAsia="Times New Roman" w:hAnsi="Times New Roman" w:cs="Times New Roman"/>
          <w:b/>
          <w:sz w:val="24"/>
          <w:szCs w:val="24"/>
        </w:rPr>
        <w:t>étodos</w:t>
      </w:r>
    </w:p>
    <w:p w:rsidR="00616D86" w:rsidRPr="00822B90" w:rsidRDefault="00616D86" w:rsidP="00822B90">
      <w:pPr>
        <w:widowControl w:val="0"/>
        <w:spacing w:after="16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>Por meio das plataformas digitais YouTube e Google foram realizados buscas</w:t>
      </w:r>
      <w:r w:rsidR="00822B90">
        <w:rPr>
          <w:rFonts w:ascii="Times New Roman" w:eastAsia="Times New Roman" w:hAnsi="Times New Roman" w:cs="Times New Roman"/>
          <w:sz w:val="24"/>
          <w:szCs w:val="24"/>
        </w:rPr>
        <w:t xml:space="preserve"> visando ter uma 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>idéia</w:t>
      </w:r>
      <w:r w:rsidR="00822B90">
        <w:rPr>
          <w:rFonts w:ascii="Times New Roman" w:eastAsia="Times New Roman" w:hAnsi="Times New Roman" w:cs="Times New Roman"/>
          <w:sz w:val="24"/>
          <w:szCs w:val="24"/>
        </w:rPr>
        <w:t xml:space="preserve"> da diversidade de grupos que montaram a peça </w:t>
      </w:r>
      <w:r w:rsidRPr="00822B90">
        <w:rPr>
          <w:rFonts w:ascii="Times New Roman" w:eastAsia="Times New Roman" w:hAnsi="Times New Roman" w:cs="Times New Roman"/>
          <w:sz w:val="24"/>
          <w:szCs w:val="24"/>
        </w:rPr>
        <w:t>“O auto da barca do fisco”</w:t>
      </w:r>
      <w:r w:rsidR="00822B90" w:rsidRPr="00822B90">
        <w:rPr>
          <w:rFonts w:ascii="Times New Roman" w:eastAsia="Times New Roman" w:hAnsi="Times New Roman" w:cs="Times New Roman"/>
          <w:sz w:val="24"/>
          <w:szCs w:val="24"/>
        </w:rPr>
        <w:t xml:space="preserve"> a partir da concessão do texto e em alguns casos da colaboração do próprio autor nas adaptações</w:t>
      </w:r>
      <w:r w:rsidRPr="00822B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B90">
        <w:rPr>
          <w:rFonts w:ascii="Times New Roman" w:eastAsia="Times New Roman" w:hAnsi="Times New Roman" w:cs="Times New Roman"/>
          <w:sz w:val="24"/>
          <w:szCs w:val="24"/>
        </w:rPr>
        <w:t xml:space="preserve"> Temos ciência que poucas montagem geraram noticias ou filmagens que possam ser localizadas no google ou no youtube.</w:t>
      </w:r>
    </w:p>
    <w:p w:rsidR="00616D86" w:rsidRPr="007A70FA" w:rsidRDefault="00616D86" w:rsidP="00A07F96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 e Discussão</w:t>
      </w:r>
    </w:p>
    <w:p w:rsidR="00416B64" w:rsidRDefault="00616D86" w:rsidP="00473493">
      <w:pPr>
        <w:widowControl w:val="0"/>
        <w:spacing w:after="240" w:line="240" w:lineRule="auto"/>
        <w:ind w:right="454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>O projeto de extensão “O auto da barca do fisco” teve inicio no ano de 2004</w:t>
      </w:r>
      <w:r w:rsidR="00716500" w:rsidRPr="007A70FA">
        <w:rPr>
          <w:rFonts w:ascii="Times New Roman" w:eastAsia="Times New Roman" w:hAnsi="Times New Roman" w:cs="Times New Roman"/>
          <w:sz w:val="24"/>
          <w:szCs w:val="24"/>
        </w:rPr>
        <w:t xml:space="preserve"> e está ativo </w:t>
      </w:r>
      <w:r w:rsidR="008139C7" w:rsidRPr="007A70FA">
        <w:rPr>
          <w:rFonts w:ascii="Times New Roman" w:eastAsia="Times New Roman" w:hAnsi="Times New Roman" w:cs="Times New Roman"/>
          <w:sz w:val="24"/>
          <w:szCs w:val="24"/>
        </w:rPr>
        <w:t>até</w:t>
      </w:r>
      <w:r w:rsidR="00716500" w:rsidRPr="007A70FA">
        <w:rPr>
          <w:rFonts w:ascii="Times New Roman" w:eastAsia="Times New Roman" w:hAnsi="Times New Roman" w:cs="Times New Roman"/>
          <w:sz w:val="24"/>
          <w:szCs w:val="24"/>
        </w:rPr>
        <w:t xml:space="preserve"> os dias de hoje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>, desde então foram realizadas 295 apresentações com um público total estimado de 100 mil pessoas, já foi apresentado em seis estados brasileiro e no Distrito Federal, passando por 67 municípios diferentes, em alguns desses municípios foram realizados mais de uma apresentação</w:t>
      </w:r>
      <w:r w:rsidR="00716500" w:rsidRPr="007A7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D86" w:rsidRPr="007A70FA" w:rsidRDefault="008139C7" w:rsidP="00473493">
      <w:pPr>
        <w:widowControl w:val="0"/>
        <w:spacing w:after="240" w:line="240" w:lineRule="auto"/>
        <w:ind w:right="454" w:firstLine="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Nestes 14 anos a peça foi levada ao público contanto com atores amadores provenientes de diferentes instituições e por voluntários da comunidade, dentre eles: 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>alunos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professores e técnicos 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Maringá, </w:t>
      </w:r>
      <w:r>
        <w:rPr>
          <w:rFonts w:ascii="Times New Roman" w:eastAsia="Times New Roman" w:hAnsi="Times New Roman" w:cs="Times New Roman"/>
          <w:sz w:val="24"/>
          <w:szCs w:val="24"/>
        </w:rPr>
        <w:t>Servidores da Receita Federal e da Receita Estadual, Professores do Ensino Básico, Membros do COPEJEM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 xml:space="preserve"> que integram ou integraram a Trupe, Arte, ética e Cidadania.</w:t>
      </w:r>
    </w:p>
    <w:p w:rsidR="00416B64" w:rsidRDefault="00416B64" w:rsidP="00416B64">
      <w:pPr>
        <w:widowControl w:val="0"/>
        <w:spacing w:before="120" w:after="24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Numerosas </w:t>
      </w:r>
      <w:r w:rsidR="00716500" w:rsidRPr="007A70FA">
        <w:rPr>
          <w:rFonts w:ascii="Times New Roman" w:eastAsia="Times New Roman" w:hAnsi="Times New Roman" w:cs="Times New Roman"/>
          <w:sz w:val="24"/>
          <w:szCs w:val="24"/>
        </w:rPr>
        <w:t>instituições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solicitaram o texto via email visando 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montagem da peça. Todas as vezes que o texto foi enviado os solicitantes foram esclarecidos que a título de “direito autoral”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deveriam enviar informações sobre o grupo e suas apresentações para que pudéssemos ter uma idéia do alcance indireto gerado pelo projeto de extensão Dramatizando a Cidadania. Contudo a maioria 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 xml:space="preserve">dos grupos </w:t>
      </w:r>
      <w:r>
        <w:rPr>
          <w:rFonts w:ascii="Times New Roman" w:eastAsia="Times New Roman" w:hAnsi="Times New Roman" w:cs="Times New Roman"/>
          <w:sz w:val="24"/>
          <w:szCs w:val="24"/>
        </w:rPr>
        <w:t>que realiza a montagem não cumpre com o solicitado. Até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 xml:space="preserve"> o momento o momento apenas quatro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>rupos, um de Santa Fé- PR,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Marialva – PR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 xml:space="preserve">, um de Brasilia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um de Honduras Cumpriram com o solicitado. Isto torna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difícil mensurar o número exato de adaptações e de público a</w:t>
      </w:r>
      <w:r>
        <w:rPr>
          <w:rFonts w:ascii="Times New Roman" w:eastAsia="Times New Roman" w:hAnsi="Times New Roman" w:cs="Times New Roman"/>
          <w:sz w:val="24"/>
          <w:szCs w:val="24"/>
        </w:rPr>
        <w:t>lcançado pelo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projeto (MUDI 2017). </w:t>
      </w:r>
    </w:p>
    <w:p w:rsidR="00416B64" w:rsidRPr="008E5301" w:rsidRDefault="00416B64" w:rsidP="00416B64">
      <w:pPr>
        <w:ind w:leftChars="400" w:left="8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 Direito Autoral no Brasil está regulamentado pela </w:t>
      </w:r>
      <w:r w:rsidRPr="008E5301">
        <w:rPr>
          <w:rFonts w:ascii="Times New Roman" w:hAnsi="Times New Roman" w:cs="Times New Roman"/>
          <w:sz w:val="20"/>
          <w:u w:val="single"/>
        </w:rPr>
        <w:t>Lei 9.610</w:t>
      </w:r>
      <w:r w:rsidRPr="008E5301">
        <w:rPr>
          <w:rFonts w:ascii="Times New Roman" w:hAnsi="Times New Roman" w:cs="Times New Roman"/>
          <w:sz w:val="20"/>
        </w:rPr>
        <w:t>, Esse é um direito garantido pela constituição federal de 1988 que, ao tratar</w:t>
      </w:r>
      <w:r>
        <w:rPr>
          <w:rFonts w:ascii="Times New Roman" w:hAnsi="Times New Roman" w:cs="Times New Roman"/>
          <w:sz w:val="20"/>
        </w:rPr>
        <w:t xml:space="preserve"> “Dos Direitos e Garantias Fundamentais” (Título II), no Capítulo I (Dos Direitos e Deveres Individuais e coletivos), enfoca especificamente o direito do autor.De 19 de fevereiro de 1998. Ele tem como principal Objetivo a proteção da expressão de ideias, reservando para seus autores o direito exclusivo sobre a reprodução de seus trabalhos (Brasil 1988).</w:t>
      </w:r>
    </w:p>
    <w:p w:rsidR="00A07F96" w:rsidRPr="007A70FA" w:rsidRDefault="00716500" w:rsidP="00716500">
      <w:pPr>
        <w:widowControl w:val="0"/>
        <w:spacing w:before="120" w:after="24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Em uma busca no YouTube e no Google encontramos 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oito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adapta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ções. Seis encenadas por amadores em sua maioria vinculados a escolas: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o projeto sol 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 xml:space="preserve"> Santarém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 xml:space="preserve"> o A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>uto da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Barca da C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idadania em 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>Brasília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>, uma versão do observatório social de Toledo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, uma de uma escola de Altônia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 xml:space="preserve">duas </w:t>
      </w:r>
      <w:r w:rsidR="00A07F96" w:rsidRPr="007A70FA">
        <w:rPr>
          <w:rFonts w:ascii="Times New Roman" w:eastAsia="Times New Roman" w:hAnsi="Times New Roman" w:cs="Times New Roman"/>
          <w:sz w:val="24"/>
          <w:szCs w:val="24"/>
        </w:rPr>
        <w:t>em Honduras</w:t>
      </w:r>
      <w:r w:rsidR="00D16225">
        <w:rPr>
          <w:rFonts w:ascii="Times New Roman" w:eastAsia="Times New Roman" w:hAnsi="Times New Roman" w:cs="Times New Roman"/>
          <w:sz w:val="24"/>
          <w:szCs w:val="24"/>
        </w:rPr>
        <w:t>. Com atores profissionais houveram duas montagens: A trupe Lanterneiros de Suzano São Paulo e Grupo Copaneco de Honduras.</w:t>
      </w:r>
    </w:p>
    <w:p w:rsidR="00716500" w:rsidRPr="00FE04C5" w:rsidRDefault="00A07F96" w:rsidP="007A70FA">
      <w:pPr>
        <w:widowControl w:val="0"/>
        <w:spacing w:before="120" w:after="160" w:line="240" w:lineRule="auto"/>
        <w:ind w:right="45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Levando em conta que apenas </w:t>
      </w:r>
      <w:r w:rsidR="0062612C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1A475A">
        <w:rPr>
          <w:rFonts w:ascii="Times New Roman" w:eastAsia="Times New Roman" w:hAnsi="Times New Roman" w:cs="Times New Roman"/>
          <w:sz w:val="24"/>
          <w:szCs w:val="24"/>
        </w:rPr>
        <w:t>oito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adaptações atenderam as exigências dos direito autorais, se torna difícil a mensuração do alcance do projeto no país e no exterior, bem como seu público exato, tendo em vista que adaptações são realizadas</w:t>
      </w:r>
      <w:r w:rsidR="007A70FA" w:rsidRPr="007A70FA">
        <w:rPr>
          <w:rFonts w:ascii="Times New Roman" w:eastAsia="Times New Roman" w:hAnsi="Times New Roman" w:cs="Times New Roman"/>
          <w:sz w:val="24"/>
          <w:szCs w:val="24"/>
        </w:rPr>
        <w:t>, porém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não informadas </w:t>
      </w:r>
      <w:r w:rsidR="007A70FA" w:rsidRPr="007A70F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7A70FA">
        <w:rPr>
          <w:rFonts w:ascii="Times New Roman" w:eastAsia="Times New Roman" w:hAnsi="Times New Roman" w:cs="Times New Roman"/>
          <w:sz w:val="24"/>
          <w:szCs w:val="24"/>
        </w:rPr>
        <w:t xml:space="preserve"> coordenação do projeto, e com isso os números deixam de fazer parte das estatísticas do projeto</w:t>
      </w:r>
      <w:r w:rsidR="007A70FA" w:rsidRPr="007A7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0FA" w:rsidRDefault="007A70FA" w:rsidP="007A70FA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42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Considerações Finais</w:t>
      </w:r>
    </w:p>
    <w:p w:rsidR="00B770EF" w:rsidRDefault="00552041" w:rsidP="0055204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projeto Dramatizando a cidadania vem alcançado seus objetivos diretamente com a atuação da Trupe Arte, Ética e Cidadania, bem como por meio da atuação de diversos outros grupos do Brasil e do Exterior, contudo o não cumprimento com o acordado com a coordenação do projeto quando da solicitação do texto e de colaborações para adaptações e versões consiste numa barreira para termos a verdadeira noção do alcance do pro</w:t>
      </w:r>
      <w:r w:rsidR="00C22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jeto. A existência de notícias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faz refletir que mesmo em uma peça que trata da cidadania de maneira tão contundente ainda falta a prática cidadã de respeito ao direito autoral e cumprimento dos compromissos estabelecidos.  </w:t>
      </w:r>
    </w:p>
    <w:p w:rsidR="006C621D" w:rsidRPr="00D86D68" w:rsidRDefault="00B31EB9" w:rsidP="006C621D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86D68">
        <w:rPr>
          <w:rFonts w:ascii="Times New Roman" w:eastAsia="Times New Roman" w:hAnsi="Times New Roman" w:cs="Times New Roman"/>
          <w:color w:val="auto"/>
          <w:sz w:val="26"/>
          <w:szCs w:val="26"/>
        </w:rPr>
        <w:t>Refer</w:t>
      </w:r>
      <w:r w:rsidR="00064180" w:rsidRPr="00D86D68">
        <w:rPr>
          <w:rFonts w:ascii="Times New Roman" w:eastAsia="Times New Roman" w:hAnsi="Times New Roman" w:cs="Times New Roman"/>
          <w:color w:val="auto"/>
          <w:sz w:val="26"/>
          <w:szCs w:val="26"/>
        </w:rPr>
        <w:t>ê</w:t>
      </w:r>
      <w:r w:rsidRPr="00D86D68">
        <w:rPr>
          <w:rFonts w:ascii="Times New Roman" w:eastAsia="Times New Roman" w:hAnsi="Times New Roman" w:cs="Times New Roman"/>
          <w:color w:val="auto"/>
          <w:sz w:val="26"/>
          <w:szCs w:val="26"/>
        </w:rPr>
        <w:t>nc</w:t>
      </w:r>
      <w:r w:rsidR="006C621D" w:rsidRPr="00D86D68">
        <w:rPr>
          <w:rFonts w:ascii="Times New Roman" w:eastAsia="Times New Roman" w:hAnsi="Times New Roman" w:cs="Times New Roman"/>
          <w:color w:val="auto"/>
          <w:sz w:val="26"/>
          <w:szCs w:val="26"/>
        </w:rPr>
        <w:t>ia</w:t>
      </w:r>
    </w:p>
    <w:p w:rsidR="006C621D" w:rsidRPr="00D86D68" w:rsidRDefault="006C621D" w:rsidP="00EE6A59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86D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MONTENEGRO, B, et al. O papel do teatro na divulgação científica: A experiência da </w:t>
      </w:r>
      <w:r w:rsidRPr="00D86D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seara da ciência, ciência e cultura. São Paulo, vol 57. 2005.</w:t>
      </w:r>
    </w:p>
    <w:p w:rsidR="00B02116" w:rsidRPr="00D86D68" w:rsidRDefault="00B02116" w:rsidP="00EE6A59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  <w:r w:rsidRPr="00D86D68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NETO. M. H. M; Museu Dinâmico Interdisciplinar, 2004, </w:t>
      </w:r>
      <w:hyperlink r:id="rId8" w:history="1">
        <w:r w:rsidRPr="00D86D68">
          <w:rPr>
            <w:rStyle w:val="Hyperlink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http://www.mudi.uem.br/index.php/espetaculos-educativos-sp-395852712/79-o-auto-da-barca-do-fisco</w:t>
        </w:r>
      </w:hyperlink>
      <w:r w:rsidR="006C621D" w:rsidRPr="00D86D68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, acesso em 10 set</w:t>
      </w:r>
      <w:r w:rsidRPr="00D86D68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2017.</w:t>
      </w:r>
    </w:p>
    <w:p w:rsidR="006C621D" w:rsidRDefault="006C621D" w:rsidP="00EE6A59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1"/>
          <w:shd w:val="clear" w:color="auto" w:fill="FFFFFF"/>
        </w:rPr>
      </w:pPr>
      <w:r w:rsidRPr="00D86D68">
        <w:rPr>
          <w:rFonts w:ascii="Times New Roman" w:hAnsi="Times New Roman" w:cs="Times New Roman"/>
          <w:color w:val="auto"/>
          <w:sz w:val="24"/>
          <w:szCs w:val="21"/>
          <w:shd w:val="clear" w:color="auto" w:fill="FFFFFF"/>
        </w:rPr>
        <w:t xml:space="preserve">Museu Dinâmico Interdisciplinar. Peças aducativas. O auto da barca do fisco. Disponível em: </w:t>
      </w:r>
      <w:hyperlink r:id="rId9" w:history="1">
        <w:r w:rsidRPr="00D86D68">
          <w:rPr>
            <w:rStyle w:val="Hyperlink"/>
            <w:rFonts w:ascii="Times New Roman" w:hAnsi="Times New Roman" w:cs="Times New Roman"/>
            <w:color w:val="auto"/>
            <w:sz w:val="24"/>
            <w:szCs w:val="21"/>
            <w:shd w:val="clear" w:color="auto" w:fill="FFFFFF"/>
          </w:rPr>
          <w:t>http://www.mudi.uem.br/index.php/espetaculos-educativos-sp-395852712/79-o-auto-da-barca-do-fisco</w:t>
        </w:r>
      </w:hyperlink>
      <w:r w:rsidRPr="00D86D68">
        <w:rPr>
          <w:rFonts w:ascii="Times New Roman" w:hAnsi="Times New Roman" w:cs="Times New Roman"/>
          <w:color w:val="auto"/>
          <w:sz w:val="24"/>
          <w:szCs w:val="21"/>
          <w:shd w:val="clear" w:color="auto" w:fill="FFFFFF"/>
        </w:rPr>
        <w:t>. Acesso em 10 set 2017.</w:t>
      </w:r>
    </w:p>
    <w:p w:rsidR="0089045A" w:rsidRDefault="0089045A" w:rsidP="006C621D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color w:val="222222"/>
          <w:shd w:val="clear" w:color="auto" w:fill="FFFFFF"/>
        </w:rPr>
        <w:t>BRASIL.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b/>
          <w:bCs/>
          <w:color w:val="222222"/>
          <w:shd w:val="clear" w:color="auto" w:fill="FFFFFF"/>
        </w:rPr>
        <w:t>Constituição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(1988).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b/>
          <w:bCs/>
          <w:color w:val="222222"/>
          <w:shd w:val="clear" w:color="auto" w:fill="FFFFFF"/>
        </w:rPr>
        <w:t>Constituição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da República Federativa do Brasil. Brasília, DF: Senado Federal: Centro Gráfico, 1988. </w:t>
      </w:r>
    </w:p>
    <w:p w:rsidR="006C621D" w:rsidRPr="00D86D68" w:rsidRDefault="006C621D" w:rsidP="006C621D">
      <w:pPr>
        <w:widowControl w:val="0"/>
        <w:spacing w:before="120" w:line="240" w:lineRule="auto"/>
        <w:ind w:left="284" w:hanging="284"/>
        <w:jc w:val="both"/>
        <w:rPr>
          <w:rFonts w:ascii="Trebuchet MS" w:hAnsi="Trebuchet MS"/>
          <w:color w:val="auto"/>
          <w:sz w:val="18"/>
          <w:szCs w:val="18"/>
          <w:shd w:val="clear" w:color="auto" w:fill="FFFFFF"/>
        </w:rPr>
      </w:pPr>
      <w:r w:rsidRPr="00D86D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MARCIAL, Fernanda Magalhães. Os Direitos Autorais, sua proteção, a liberalidade na internet e o combate à pirataria. In: </w:t>
      </w:r>
      <w:r w:rsidRPr="00D86D68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Âmbito Jurídico</w:t>
      </w:r>
      <w:r w:rsidRPr="00D86D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Rio Grande, XIII, n. 75, abr 2010. Disponível em: </w:t>
      </w:r>
      <w:hyperlink r:id="rId10" w:tooltip="Informações Bibliográficas" w:history="1">
        <w:r w:rsidRPr="00D86D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http://www.ambito-juridico.com.br/site/index.php?n_link=revista_artigos_leitura&amp;artigo_id=7307</w:t>
        </w:r>
      </w:hyperlink>
      <w:r w:rsidRPr="00D86D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Acesso em 01 set</w:t>
      </w:r>
      <w:r w:rsidRPr="00D86D68">
        <w:rPr>
          <w:rFonts w:ascii="Trebuchet MS" w:hAnsi="Trebuchet MS"/>
          <w:color w:val="auto"/>
          <w:sz w:val="18"/>
          <w:szCs w:val="18"/>
          <w:shd w:val="clear" w:color="auto" w:fill="FFFFFF"/>
        </w:rPr>
        <w:t>2017.</w:t>
      </w:r>
    </w:p>
    <w:p w:rsidR="006C621D" w:rsidRPr="00D86D68" w:rsidRDefault="006C621D" w:rsidP="00EE6A59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18"/>
          <w:shd w:val="clear" w:color="auto" w:fill="FFFFFF"/>
        </w:rPr>
      </w:pPr>
    </w:p>
    <w:p w:rsidR="006C621D" w:rsidRPr="00D86D68" w:rsidRDefault="006C621D" w:rsidP="00EE6A59">
      <w:pPr>
        <w:widowControl w:val="0"/>
        <w:spacing w:before="120"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18"/>
          <w:shd w:val="clear" w:color="auto" w:fill="FFFFFF"/>
        </w:rPr>
      </w:pPr>
    </w:p>
    <w:p w:rsidR="001357FB" w:rsidRPr="00D86D68" w:rsidRDefault="001357FB" w:rsidP="001357F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57FB" w:rsidRPr="001357FB" w:rsidRDefault="001357FB" w:rsidP="001357FB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:rsidR="001357FB" w:rsidRDefault="001357FB" w:rsidP="001357FB">
      <w:pPr>
        <w:widowControl w:val="0"/>
        <w:spacing w:before="120" w:line="240" w:lineRule="auto"/>
        <w:ind w:left="284" w:hanging="284"/>
        <w:contextualSpacing/>
        <w:jc w:val="center"/>
      </w:pPr>
    </w:p>
    <w:sectPr w:rsidR="001357FB" w:rsidSect="005E4C0C">
      <w:headerReference w:type="default" r:id="rId11"/>
      <w:footerReference w:type="default" r:id="rId12"/>
      <w:pgSz w:w="11907" w:h="16840"/>
      <w:pgMar w:top="212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20" w:rsidRDefault="00156F20">
      <w:pPr>
        <w:spacing w:line="240" w:lineRule="auto"/>
      </w:pPr>
      <w:r>
        <w:separator/>
      </w:r>
    </w:p>
  </w:endnote>
  <w:endnote w:type="continuationSeparator" w:id="1">
    <w:p w:rsidR="00156F20" w:rsidRDefault="0015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D3" w:rsidRDefault="00345DD3">
    <w:pPr>
      <w:widowControl w:val="0"/>
      <w:spacing w:before="120" w:line="240" w:lineRule="auto"/>
      <w:jc w:val="both"/>
    </w:pPr>
  </w:p>
  <w:p w:rsidR="00345DD3" w:rsidRDefault="00345DD3">
    <w:pPr>
      <w:widowControl w:val="0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20" w:rsidRDefault="00156F20">
      <w:pPr>
        <w:spacing w:line="240" w:lineRule="auto"/>
      </w:pPr>
      <w:r>
        <w:separator/>
      </w:r>
    </w:p>
  </w:footnote>
  <w:footnote w:type="continuationSeparator" w:id="1">
    <w:p w:rsidR="00156F20" w:rsidRDefault="00156F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D3" w:rsidRDefault="00345DD3">
    <w:pPr>
      <w:widowControl w:val="0"/>
      <w:tabs>
        <w:tab w:val="right" w:pos="9356"/>
      </w:tabs>
      <w:spacing w:before="120" w:line="240" w:lineRule="aut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DD3"/>
    <w:rsid w:val="000017A7"/>
    <w:rsid w:val="00022113"/>
    <w:rsid w:val="000276D4"/>
    <w:rsid w:val="00040D34"/>
    <w:rsid w:val="00061C4D"/>
    <w:rsid w:val="00064180"/>
    <w:rsid w:val="000776C1"/>
    <w:rsid w:val="00091640"/>
    <w:rsid w:val="00092F9B"/>
    <w:rsid w:val="000A25D2"/>
    <w:rsid w:val="000A5CE4"/>
    <w:rsid w:val="000B31F1"/>
    <w:rsid w:val="000B3269"/>
    <w:rsid w:val="000B6033"/>
    <w:rsid w:val="000B6A28"/>
    <w:rsid w:val="000C110E"/>
    <w:rsid w:val="000C4A98"/>
    <w:rsid w:val="000D166A"/>
    <w:rsid w:val="000F3A8B"/>
    <w:rsid w:val="001357FB"/>
    <w:rsid w:val="001362F0"/>
    <w:rsid w:val="00142B82"/>
    <w:rsid w:val="0015299B"/>
    <w:rsid w:val="00156F20"/>
    <w:rsid w:val="001651A2"/>
    <w:rsid w:val="00175C75"/>
    <w:rsid w:val="0018686D"/>
    <w:rsid w:val="00192076"/>
    <w:rsid w:val="001A2426"/>
    <w:rsid w:val="001A475A"/>
    <w:rsid w:val="001A68AB"/>
    <w:rsid w:val="001A6F90"/>
    <w:rsid w:val="001B40C5"/>
    <w:rsid w:val="001B5811"/>
    <w:rsid w:val="001C2EB4"/>
    <w:rsid w:val="001C672A"/>
    <w:rsid w:val="001E4DB5"/>
    <w:rsid w:val="001E5B10"/>
    <w:rsid w:val="001F6E4B"/>
    <w:rsid w:val="00245956"/>
    <w:rsid w:val="00245A2D"/>
    <w:rsid w:val="00245FEA"/>
    <w:rsid w:val="00252613"/>
    <w:rsid w:val="00257FE2"/>
    <w:rsid w:val="00265AFD"/>
    <w:rsid w:val="00272054"/>
    <w:rsid w:val="00273A57"/>
    <w:rsid w:val="002802FD"/>
    <w:rsid w:val="00284FA9"/>
    <w:rsid w:val="002946AD"/>
    <w:rsid w:val="002B1ECE"/>
    <w:rsid w:val="002B4EF9"/>
    <w:rsid w:val="002B6B5D"/>
    <w:rsid w:val="002C1FEE"/>
    <w:rsid w:val="002F44C2"/>
    <w:rsid w:val="002F45E1"/>
    <w:rsid w:val="00300D12"/>
    <w:rsid w:val="00304A21"/>
    <w:rsid w:val="00304B03"/>
    <w:rsid w:val="00326E7C"/>
    <w:rsid w:val="003406D2"/>
    <w:rsid w:val="00345DD3"/>
    <w:rsid w:val="00373A1A"/>
    <w:rsid w:val="00374822"/>
    <w:rsid w:val="003A37FA"/>
    <w:rsid w:val="003A7FC7"/>
    <w:rsid w:val="003B17E3"/>
    <w:rsid w:val="003D6D1F"/>
    <w:rsid w:val="003F7FFC"/>
    <w:rsid w:val="004003FF"/>
    <w:rsid w:val="00400980"/>
    <w:rsid w:val="00407842"/>
    <w:rsid w:val="00413811"/>
    <w:rsid w:val="0041523C"/>
    <w:rsid w:val="00416B64"/>
    <w:rsid w:val="004174EC"/>
    <w:rsid w:val="004326F1"/>
    <w:rsid w:val="00437C43"/>
    <w:rsid w:val="00473493"/>
    <w:rsid w:val="004B6C58"/>
    <w:rsid w:val="004C24F7"/>
    <w:rsid w:val="004D047A"/>
    <w:rsid w:val="004E121B"/>
    <w:rsid w:val="004E596E"/>
    <w:rsid w:val="00511473"/>
    <w:rsid w:val="00521D67"/>
    <w:rsid w:val="00532FD9"/>
    <w:rsid w:val="00546478"/>
    <w:rsid w:val="00552041"/>
    <w:rsid w:val="00553072"/>
    <w:rsid w:val="00564684"/>
    <w:rsid w:val="005651FD"/>
    <w:rsid w:val="00576F36"/>
    <w:rsid w:val="00577EF3"/>
    <w:rsid w:val="00590345"/>
    <w:rsid w:val="005948F3"/>
    <w:rsid w:val="005A4341"/>
    <w:rsid w:val="005A7BD9"/>
    <w:rsid w:val="005B6897"/>
    <w:rsid w:val="005D40DF"/>
    <w:rsid w:val="005E084A"/>
    <w:rsid w:val="005E4C0C"/>
    <w:rsid w:val="00601E62"/>
    <w:rsid w:val="006152DE"/>
    <w:rsid w:val="00616D86"/>
    <w:rsid w:val="00617986"/>
    <w:rsid w:val="0062612C"/>
    <w:rsid w:val="00626C20"/>
    <w:rsid w:val="00644BA5"/>
    <w:rsid w:val="0065281C"/>
    <w:rsid w:val="00661FFC"/>
    <w:rsid w:val="00667DB8"/>
    <w:rsid w:val="0068188C"/>
    <w:rsid w:val="00681A4D"/>
    <w:rsid w:val="00683674"/>
    <w:rsid w:val="00683DEC"/>
    <w:rsid w:val="006A174B"/>
    <w:rsid w:val="006C621D"/>
    <w:rsid w:val="006C7415"/>
    <w:rsid w:val="006D3EB3"/>
    <w:rsid w:val="006F201E"/>
    <w:rsid w:val="00706613"/>
    <w:rsid w:val="0070752E"/>
    <w:rsid w:val="00716500"/>
    <w:rsid w:val="00737013"/>
    <w:rsid w:val="007372A0"/>
    <w:rsid w:val="0074104F"/>
    <w:rsid w:val="007462CC"/>
    <w:rsid w:val="0078142A"/>
    <w:rsid w:val="00786C07"/>
    <w:rsid w:val="00790F4A"/>
    <w:rsid w:val="007A62E5"/>
    <w:rsid w:val="007A7091"/>
    <w:rsid w:val="007A70FA"/>
    <w:rsid w:val="007B0F35"/>
    <w:rsid w:val="007D6E34"/>
    <w:rsid w:val="007E5819"/>
    <w:rsid w:val="007E7560"/>
    <w:rsid w:val="00801E02"/>
    <w:rsid w:val="00805CD8"/>
    <w:rsid w:val="00807322"/>
    <w:rsid w:val="00807BFE"/>
    <w:rsid w:val="008139C7"/>
    <w:rsid w:val="00822B90"/>
    <w:rsid w:val="008310B2"/>
    <w:rsid w:val="00831525"/>
    <w:rsid w:val="008457A8"/>
    <w:rsid w:val="00863DBD"/>
    <w:rsid w:val="00865091"/>
    <w:rsid w:val="00867712"/>
    <w:rsid w:val="008714E3"/>
    <w:rsid w:val="00875F5B"/>
    <w:rsid w:val="0089045A"/>
    <w:rsid w:val="008919C4"/>
    <w:rsid w:val="008A0DE1"/>
    <w:rsid w:val="008A17D4"/>
    <w:rsid w:val="008C1710"/>
    <w:rsid w:val="008C2B70"/>
    <w:rsid w:val="008C42CC"/>
    <w:rsid w:val="008C6534"/>
    <w:rsid w:val="008C658E"/>
    <w:rsid w:val="008E13D8"/>
    <w:rsid w:val="008E3EB0"/>
    <w:rsid w:val="008E5301"/>
    <w:rsid w:val="008E60A5"/>
    <w:rsid w:val="008F004F"/>
    <w:rsid w:val="008F188C"/>
    <w:rsid w:val="00914739"/>
    <w:rsid w:val="00923CE1"/>
    <w:rsid w:val="00940A85"/>
    <w:rsid w:val="0094105E"/>
    <w:rsid w:val="00951645"/>
    <w:rsid w:val="00952D7C"/>
    <w:rsid w:val="00971F8D"/>
    <w:rsid w:val="009C29E3"/>
    <w:rsid w:val="009D5D16"/>
    <w:rsid w:val="009E1127"/>
    <w:rsid w:val="009E5E62"/>
    <w:rsid w:val="00A07F96"/>
    <w:rsid w:val="00A20523"/>
    <w:rsid w:val="00A5241E"/>
    <w:rsid w:val="00A777B0"/>
    <w:rsid w:val="00A83546"/>
    <w:rsid w:val="00A90036"/>
    <w:rsid w:val="00A93718"/>
    <w:rsid w:val="00A972DF"/>
    <w:rsid w:val="00AA2491"/>
    <w:rsid w:val="00AA4EA1"/>
    <w:rsid w:val="00AB40D6"/>
    <w:rsid w:val="00AD3B97"/>
    <w:rsid w:val="00AD62CA"/>
    <w:rsid w:val="00AE20B3"/>
    <w:rsid w:val="00B02116"/>
    <w:rsid w:val="00B16FCC"/>
    <w:rsid w:val="00B216AD"/>
    <w:rsid w:val="00B23FB7"/>
    <w:rsid w:val="00B278A6"/>
    <w:rsid w:val="00B31EB9"/>
    <w:rsid w:val="00B34A57"/>
    <w:rsid w:val="00B36462"/>
    <w:rsid w:val="00B377D3"/>
    <w:rsid w:val="00B43C6A"/>
    <w:rsid w:val="00B44FF5"/>
    <w:rsid w:val="00B54A31"/>
    <w:rsid w:val="00B57C9B"/>
    <w:rsid w:val="00B609A1"/>
    <w:rsid w:val="00B770EF"/>
    <w:rsid w:val="00B7757B"/>
    <w:rsid w:val="00B904A1"/>
    <w:rsid w:val="00B909BC"/>
    <w:rsid w:val="00B930CB"/>
    <w:rsid w:val="00BA58E3"/>
    <w:rsid w:val="00BA6353"/>
    <w:rsid w:val="00BB709F"/>
    <w:rsid w:val="00BC2E1C"/>
    <w:rsid w:val="00BC5486"/>
    <w:rsid w:val="00C22DC0"/>
    <w:rsid w:val="00C2466D"/>
    <w:rsid w:val="00C460BE"/>
    <w:rsid w:val="00C55FE0"/>
    <w:rsid w:val="00C56720"/>
    <w:rsid w:val="00C65CF9"/>
    <w:rsid w:val="00C73888"/>
    <w:rsid w:val="00C82101"/>
    <w:rsid w:val="00CD3451"/>
    <w:rsid w:val="00CE364C"/>
    <w:rsid w:val="00CE5725"/>
    <w:rsid w:val="00CE5830"/>
    <w:rsid w:val="00CF615F"/>
    <w:rsid w:val="00D0133F"/>
    <w:rsid w:val="00D101DB"/>
    <w:rsid w:val="00D14EAC"/>
    <w:rsid w:val="00D16225"/>
    <w:rsid w:val="00D22C18"/>
    <w:rsid w:val="00D2306B"/>
    <w:rsid w:val="00D266AC"/>
    <w:rsid w:val="00D4317F"/>
    <w:rsid w:val="00D54A2C"/>
    <w:rsid w:val="00D70AC6"/>
    <w:rsid w:val="00D80CCF"/>
    <w:rsid w:val="00D81789"/>
    <w:rsid w:val="00D86D68"/>
    <w:rsid w:val="00D93DA7"/>
    <w:rsid w:val="00DA5958"/>
    <w:rsid w:val="00DC1E5C"/>
    <w:rsid w:val="00DD1761"/>
    <w:rsid w:val="00DE0324"/>
    <w:rsid w:val="00DE43E7"/>
    <w:rsid w:val="00DE4D12"/>
    <w:rsid w:val="00DE4F28"/>
    <w:rsid w:val="00DF4FB0"/>
    <w:rsid w:val="00DF75A4"/>
    <w:rsid w:val="00E154AA"/>
    <w:rsid w:val="00E32A4F"/>
    <w:rsid w:val="00E44977"/>
    <w:rsid w:val="00E45959"/>
    <w:rsid w:val="00E64CD9"/>
    <w:rsid w:val="00E817F3"/>
    <w:rsid w:val="00E93E4F"/>
    <w:rsid w:val="00EB1A64"/>
    <w:rsid w:val="00EC2FE2"/>
    <w:rsid w:val="00EC4B93"/>
    <w:rsid w:val="00ED04ED"/>
    <w:rsid w:val="00EE6A59"/>
    <w:rsid w:val="00F07B33"/>
    <w:rsid w:val="00F158A8"/>
    <w:rsid w:val="00F22157"/>
    <w:rsid w:val="00F47DF2"/>
    <w:rsid w:val="00F52D03"/>
    <w:rsid w:val="00F54195"/>
    <w:rsid w:val="00F5569B"/>
    <w:rsid w:val="00F56BED"/>
    <w:rsid w:val="00F56D4C"/>
    <w:rsid w:val="00F83C4B"/>
    <w:rsid w:val="00F90AB6"/>
    <w:rsid w:val="00F91BAC"/>
    <w:rsid w:val="00F935DB"/>
    <w:rsid w:val="00FA6C2C"/>
    <w:rsid w:val="00FC568C"/>
    <w:rsid w:val="00FE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EF9"/>
  </w:style>
  <w:style w:type="paragraph" w:styleId="Ttulo1">
    <w:name w:val="heading 1"/>
    <w:basedOn w:val="Normal"/>
    <w:next w:val="Normal"/>
    <w:rsid w:val="002B4E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4E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4E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4EF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4EF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2B4E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4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4E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B4E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84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8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84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473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7D6E34"/>
  </w:style>
  <w:style w:type="character" w:styleId="Forte">
    <w:name w:val="Strong"/>
    <w:basedOn w:val="Fontepargpadro"/>
    <w:uiPriority w:val="22"/>
    <w:qFormat/>
    <w:rsid w:val="00DA59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40D34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1357FB"/>
    <w:rPr>
      <w:i/>
      <w:iCs/>
    </w:rPr>
  </w:style>
  <w:style w:type="paragraph" w:customStyle="1" w:styleId="spelle">
    <w:name w:val="spelle"/>
    <w:basedOn w:val="Normal"/>
    <w:rsid w:val="0013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e1">
    <w:name w:val="spelle1"/>
    <w:basedOn w:val="Fontepargpadro"/>
    <w:rsid w:val="001357FB"/>
  </w:style>
  <w:style w:type="character" w:customStyle="1" w:styleId="apple-converted-space">
    <w:name w:val="apple-converted-space"/>
    <w:basedOn w:val="Fontepargpadro"/>
    <w:rsid w:val="00B02116"/>
  </w:style>
  <w:style w:type="paragraph" w:styleId="Cabealho">
    <w:name w:val="header"/>
    <w:basedOn w:val="Normal"/>
    <w:link w:val="CabealhoChar"/>
    <w:uiPriority w:val="99"/>
    <w:semiHidden/>
    <w:unhideWhenUsed/>
    <w:rsid w:val="00D86D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6D68"/>
  </w:style>
  <w:style w:type="paragraph" w:styleId="Rodap">
    <w:name w:val="footer"/>
    <w:basedOn w:val="Normal"/>
    <w:link w:val="RodapChar"/>
    <w:uiPriority w:val="99"/>
    <w:semiHidden/>
    <w:unhideWhenUsed/>
    <w:rsid w:val="00D86D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6D68"/>
  </w:style>
  <w:style w:type="paragraph" w:customStyle="1" w:styleId="xmsonormal">
    <w:name w:val="x_msonormal"/>
    <w:basedOn w:val="Normal"/>
    <w:rsid w:val="0029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469">
                  <w:marLeft w:val="0"/>
                  <w:marRight w:val="0"/>
                  <w:marTop w:val="0"/>
                  <w:marBottom w:val="0"/>
                  <w:divBdr>
                    <w:top w:val="outset" w:sz="24" w:space="0" w:color="auto"/>
                    <w:left w:val="outset" w:sz="24" w:space="0" w:color="auto"/>
                    <w:bottom w:val="outset" w:sz="24" w:space="0" w:color="auto"/>
                    <w:right w:val="outset" w:sz="24" w:space="0" w:color="auto"/>
                  </w:divBdr>
                </w:div>
              </w:divsChild>
            </w:div>
          </w:divsChild>
        </w:div>
      </w:divsChild>
    </w:div>
    <w:div w:id="47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di.uem.br/index.php/espetaculos-educativos-sp-395852712/79-o-auto-da-barca-do-fis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1BEMoFyp1jutEg-kSHe0YnYvgfT-i0S/vie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bito-juridico.com.br/site/index.php?n_link=revista_artigos_leitura&amp;artigo_id=7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di.uem.br/index.php/espetaculos-educativos-sp-395852712/79-o-auto-da-barca-do-fi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7ABE-4D21-4802-838B-7B9DEE71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OP0411-00009</cp:lastModifiedBy>
  <cp:revision>2</cp:revision>
  <cp:lastPrinted>2016-10-13T19:25:00Z</cp:lastPrinted>
  <dcterms:created xsi:type="dcterms:W3CDTF">2019-07-10T18:56:00Z</dcterms:created>
  <dcterms:modified xsi:type="dcterms:W3CDTF">2019-07-10T18:56:00Z</dcterms:modified>
</cp:coreProperties>
</file>